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02173" w14:textId="77777777" w:rsidR="00FA427F" w:rsidRPr="00FC44EB" w:rsidRDefault="00FC44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FC44EB">
        <w:rPr>
          <w:rFonts w:ascii="Times New Roman" w:eastAsia="Times New Roman" w:hAnsi="Times New Roman" w:cs="Times New Roman"/>
          <w:b/>
          <w:bCs/>
          <w:sz w:val="48"/>
          <w:szCs w:val="48"/>
          <w:highlight w:val="yellow"/>
        </w:rPr>
        <w:t>Red Flags Policy</w:t>
      </w:r>
      <w:r w:rsidRPr="00FC44EB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</w:p>
    <w:p w14:paraId="569944EC" w14:textId="77777777" w:rsidR="006F68D8" w:rsidRPr="006F68D8" w:rsidRDefault="006F68D8" w:rsidP="006F68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F68D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Division: </w:t>
      </w:r>
    </w:p>
    <w:p w14:paraId="08915317" w14:textId="3314CA08" w:rsidR="006F68D8" w:rsidRPr="006F68D8" w:rsidRDefault="006F68D8" w:rsidP="006F68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F68D8">
        <w:rPr>
          <w:rFonts w:ascii="Times New Roman" w:eastAsia="Times New Roman" w:hAnsi="Times New Roman" w:cs="Times New Roman"/>
          <w:sz w:val="24"/>
          <w:szCs w:val="24"/>
        </w:rPr>
        <w:t>Administration &amp; Finance</w:t>
      </w:r>
    </w:p>
    <w:p w14:paraId="4A2D5705" w14:textId="77777777" w:rsidR="006F68D8" w:rsidRPr="006F68D8" w:rsidRDefault="006F68D8" w:rsidP="006F68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F68D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Department: </w:t>
      </w:r>
    </w:p>
    <w:p w14:paraId="42E3FD4F" w14:textId="63A9055B" w:rsidR="00A44912" w:rsidRPr="006F68D8" w:rsidRDefault="00A44912" w:rsidP="006F68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44912">
        <w:rPr>
          <w:rFonts w:ascii="Times New Roman" w:eastAsia="Times New Roman" w:hAnsi="Times New Roman" w:cs="Times New Roman"/>
          <w:sz w:val="24"/>
          <w:szCs w:val="24"/>
          <w:highlight w:val="yellow"/>
        </w:rPr>
        <w:t>Fiscal Affairs</w:t>
      </w:r>
    </w:p>
    <w:p w14:paraId="3D2FBF56" w14:textId="77777777" w:rsidR="006F68D8" w:rsidRPr="006F68D8" w:rsidRDefault="006F68D8" w:rsidP="006F68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F68D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Contact Information: </w:t>
      </w:r>
    </w:p>
    <w:p w14:paraId="5437BC77" w14:textId="0E92F99A" w:rsidR="00A44912" w:rsidRDefault="00A44912" w:rsidP="006F68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4491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John Gates /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Executive </w:t>
      </w:r>
      <w:r w:rsidRPr="00A44912">
        <w:rPr>
          <w:rFonts w:ascii="Times New Roman" w:eastAsia="Times New Roman" w:hAnsi="Times New Roman" w:cs="Times New Roman"/>
          <w:sz w:val="24"/>
          <w:szCs w:val="24"/>
          <w:highlight w:val="yellow"/>
        </w:rPr>
        <w:t>Director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of Financial Services</w:t>
      </w:r>
      <w:r w:rsidRPr="00A4491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/ (415) 405-7320 / </w:t>
      </w:r>
      <w:hyperlink r:id="rId5" w:history="1">
        <w:r w:rsidRPr="00A44912">
          <w:rPr>
            <w:rStyle w:val="Hyperlink"/>
            <w:rFonts w:ascii="Times New Roman" w:eastAsia="Times New Roman" w:hAnsi="Times New Roman" w:cs="Times New Roman"/>
            <w:sz w:val="24"/>
            <w:szCs w:val="24"/>
            <w:highlight w:val="yellow"/>
          </w:rPr>
          <w:t>jmgates@sfsu.edu</w:t>
        </w:r>
      </w:hyperlink>
    </w:p>
    <w:p w14:paraId="425BAE34" w14:textId="3D8FE457" w:rsidR="006F68D8" w:rsidRPr="006F68D8" w:rsidRDefault="006F68D8" w:rsidP="006F68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F68D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Effective Date: </w:t>
      </w:r>
    </w:p>
    <w:p w14:paraId="61609336" w14:textId="1223E94D" w:rsidR="00413703" w:rsidRDefault="006F68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F68D8">
        <w:rPr>
          <w:rFonts w:ascii="Times New Roman" w:eastAsia="Times New Roman" w:hAnsi="Times New Roman" w:cs="Times New Roman"/>
          <w:sz w:val="24"/>
          <w:szCs w:val="24"/>
        </w:rPr>
        <w:t>Tuesday, May 17, 2011</w:t>
      </w:r>
    </w:p>
    <w:p w14:paraId="06B9F14A" w14:textId="6D4502D3" w:rsidR="00413703" w:rsidRDefault="004137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13703">
        <w:rPr>
          <w:rFonts w:ascii="Times New Roman" w:eastAsia="Times New Roman" w:hAnsi="Times New Roman" w:cs="Times New Roman"/>
          <w:b/>
          <w:bCs/>
          <w:sz w:val="36"/>
          <w:szCs w:val="36"/>
        </w:rPr>
        <w:t>Revised Date:</w:t>
      </w:r>
    </w:p>
    <w:p w14:paraId="0B8A46CD" w14:textId="6D7B443D" w:rsidR="00413703" w:rsidRPr="00413703" w:rsidRDefault="004137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A0D1C">
        <w:rPr>
          <w:rFonts w:ascii="Times New Roman" w:eastAsia="Times New Roman" w:hAnsi="Times New Roman" w:cs="Times New Roman"/>
          <w:sz w:val="24"/>
          <w:szCs w:val="24"/>
          <w:highlight w:val="yellow"/>
        </w:rPr>
        <w:t>TBA</w:t>
      </w:r>
    </w:p>
    <w:p w14:paraId="0C101DB6" w14:textId="37DE2C91" w:rsidR="00FA427F" w:rsidRDefault="00FC44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Objective: </w:t>
      </w:r>
    </w:p>
    <w:p w14:paraId="615075EE" w14:textId="36C9BC97" w:rsidR="00FA427F" w:rsidRDefault="00FC4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This policy describes SF State’s alignment with the Federal Trade Commission’s Red Flags Rule. The Red Flags Rule requires certain organizations to implement a written identity theft prevention program designed to detect the “Red Flags” of identity theft in their day-to-day operations, take steps to prevent the crime, and mitigate its damage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6C908BF" w14:textId="77777777" w:rsidR="00FA427F" w:rsidRDefault="00FC44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Statement: </w:t>
      </w:r>
    </w:p>
    <w:p w14:paraId="496166B2" w14:textId="77777777" w:rsidR="00FA427F" w:rsidRDefault="00FC44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Background</w:t>
      </w:r>
    </w:p>
    <w:p w14:paraId="38AD964D" w14:textId="30F19DDB" w:rsidR="00FA427F" w:rsidRDefault="00FC4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2007, the Federal Trade Commission (FTC) 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issued a regulation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known as the Red Flags Rule. The rule requires “financial institutions” and “creditors” holding “covered accounts” to develop and implement a written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Identify Theft Prevention Program (referred to as the “Program”)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designed to identify, detect, and respond to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identity theft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“Red Flags.” </w:t>
      </w:r>
    </w:p>
    <w:p w14:paraId="766BE76E" w14:textId="77777777" w:rsidR="00FA427F" w:rsidRDefault="00FC44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</w:rPr>
        <w:t>Definition - Creditor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14:paraId="249A5089" w14:textId="77777777" w:rsidR="00FA427F" w:rsidRDefault="00FC4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lastRenderedPageBreak/>
        <w:t>The Red Flags Rule defines “creditor” based on conduct. Specifically a creditor satisfies one or more of the following criteria:</w:t>
      </w:r>
    </w:p>
    <w:p w14:paraId="4F106F0F" w14:textId="77777777" w:rsidR="00FA427F" w:rsidRDefault="00FC44EB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Defers payment for goods and services </w:t>
      </w:r>
    </w:p>
    <w:p w14:paraId="448183BE" w14:textId="77777777" w:rsidR="00FA427F" w:rsidRDefault="00FC44EB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Grants or arranges credit</w:t>
      </w:r>
    </w:p>
    <w:p w14:paraId="37A7DC14" w14:textId="77777777" w:rsidR="00FA427F" w:rsidRDefault="00FC44EB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Participates in the decision to extend, renew, or set the terms of credit</w:t>
      </w:r>
    </w:p>
    <w:p w14:paraId="3DB2ACC1" w14:textId="77777777" w:rsidR="00FA427F" w:rsidRDefault="00FC4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As well as satisfying one or more of the additional criteria below:</w:t>
      </w:r>
    </w:p>
    <w:p w14:paraId="0A9A3884" w14:textId="77777777" w:rsidR="00FA427F" w:rsidRDefault="00FC44EB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Acquires or uses consumer reports in connection with a credit transaction</w:t>
      </w:r>
    </w:p>
    <w:p w14:paraId="5976CF9B" w14:textId="77777777" w:rsidR="00FA427F" w:rsidRDefault="00FC44EB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Provides data to credit reporting companies in connection with a credit transaction</w:t>
      </w:r>
    </w:p>
    <w:p w14:paraId="3E075B3B" w14:textId="77777777" w:rsidR="00FA427F" w:rsidRDefault="00FC44EB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Advances funds to — or for — someone who must repay</w:t>
      </w:r>
    </w:p>
    <w:p w14:paraId="3B43ABD1" w14:textId="77777777" w:rsidR="00FA427F" w:rsidRDefault="00FC44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</w:rPr>
        <w:t>Definition - Covered Account</w:t>
      </w:r>
    </w:p>
    <w:p w14:paraId="2E235269" w14:textId="77777777" w:rsidR="00FA427F" w:rsidRDefault="00FC4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covered account under the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Red Flags Rule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regulation is a consumer account designed to permit multiple payments or transactions. These are accounts where payments are deferred and made by a borrower periodically over time such as a tuition or fee installment payment plan. </w:t>
      </w:r>
    </w:p>
    <w:p w14:paraId="1C1D45B0" w14:textId="77777777" w:rsidR="00FA427F" w:rsidRDefault="00FC4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A covered account may also be any other account that a creditor offers or maintains for which there is a reasonably foreseeable risk to customers from identity theft.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1C5A7F" w14:textId="77777777" w:rsidR="00FA427F" w:rsidRDefault="00FC44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</w:rPr>
        <w:t>Red Flags Programs</w:t>
      </w:r>
    </w:p>
    <w:p w14:paraId="1AC89879" w14:textId="77777777" w:rsidR="00FA427F" w:rsidRDefault="00FC44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Each campus functional unit that qualifies as a creditor and holds covered accounts is hereby required to develop and implement a documented Program aimed at preventing and mitigating identity theft. The documented Program must include reasonable policies and procedures to:</w:t>
      </w:r>
    </w:p>
    <w:p w14:paraId="1C8E27BC" w14:textId="77777777" w:rsidR="00FA427F" w:rsidRDefault="00FC44E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Identify relevant patterns, practices, and specific forms of activity that are “Red Flags” signaling possible identity theft </w:t>
      </w:r>
    </w:p>
    <w:p w14:paraId="14971F9B" w14:textId="77777777" w:rsidR="00FA427F" w:rsidRDefault="00FC44E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Detect Red Flags that have been incorporated into the Program;</w:t>
      </w:r>
    </w:p>
    <w:p w14:paraId="04A43BA7" w14:textId="77777777" w:rsidR="00FA427F" w:rsidRDefault="00FC44E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Respond appropriately to any Red Flags that are detected to prevent and mitigate identity theft</w:t>
      </w:r>
    </w:p>
    <w:p w14:paraId="2B912DF1" w14:textId="77777777" w:rsidR="00FA427F" w:rsidRDefault="00FC44E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Ensure the Program is updated periodically to reflect changes in risks from identity theft.</w:t>
      </w:r>
    </w:p>
    <w:p w14:paraId="7B9C39D5" w14:textId="77777777" w:rsidR="00FA427F" w:rsidRDefault="00FC44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The FTC offers 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highlight w:val="yellow"/>
          </w:rPr>
          <w:t>detailed guidance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on how to develop and compose a Program.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63A4EE" w14:textId="77777777" w:rsidR="00FA427F" w:rsidRDefault="00FC44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Administration</w:t>
      </w:r>
    </w:p>
    <w:p w14:paraId="10BAFE61" w14:textId="4E57E968" w:rsidR="00FA427F" w:rsidRDefault="00FC4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Red Flags Programs on campus are established and centrally administrated by the President or an individual designated by the President. The larger administration of </w:t>
      </w:r>
      <w:r>
        <w:rPr>
          <w:rFonts w:ascii="Times New Roman" w:eastAsia="Times New Roman" w:hAnsi="Times New Roman" w:cs="Times New Roman"/>
          <w:sz w:val="24"/>
          <w:szCs w:val="24"/>
        </w:rPr>
        <w:t>annual review and legal determination of applicability is established by the CSU Board of Trustees.</w:t>
      </w:r>
    </w:p>
    <w:p w14:paraId="70BD8063" w14:textId="77777777" w:rsidR="00FA427F" w:rsidRDefault="00FC4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Incidents involving Red flags that entail suspected cases of identity theft must following the reporting process described by the 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highlight w:val="yellow"/>
          </w:rPr>
          <w:t>Reporting Fraud and Financial Crimes at SF State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knowledge base article.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FB96BB" w14:textId="77777777" w:rsidR="00FA427F" w:rsidRDefault="00FC44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Individual Responsibility</w:t>
      </w:r>
    </w:p>
    <w:p w14:paraId="640DECEC" w14:textId="76A87996" w:rsidR="00FA427F" w:rsidRPr="00CE49F1" w:rsidRDefault="00FC44EB" w:rsidP="00CE4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Identity theft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continues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be an ongoing threat in online communities. Although SF State's Red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Flags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Policy aims to prevent and mitigate identity theft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individual mechanisms and system cannot detect all forms of identity theft and still requires vigilance by individuals to protect their own sensitive information.</w:t>
      </w:r>
    </w:p>
    <w:sectPr w:rsidR="00FA427F" w:rsidRPr="00CE4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F2772"/>
    <w:multiLevelType w:val="multilevel"/>
    <w:tmpl w:val="F9EE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7A0A88"/>
    <w:multiLevelType w:val="multilevel"/>
    <w:tmpl w:val="79DE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9429F0"/>
    <w:multiLevelType w:val="hybridMultilevel"/>
    <w:tmpl w:val="2990E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C0D81"/>
    <w:multiLevelType w:val="hybridMultilevel"/>
    <w:tmpl w:val="98D488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C3BDD"/>
    <w:multiLevelType w:val="multilevel"/>
    <w:tmpl w:val="787A8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0E5FF3"/>
    <w:multiLevelType w:val="hybridMultilevel"/>
    <w:tmpl w:val="5B064F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A4D07"/>
    <w:multiLevelType w:val="multilevel"/>
    <w:tmpl w:val="871A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27F"/>
    <w:rsid w:val="001B2112"/>
    <w:rsid w:val="00413703"/>
    <w:rsid w:val="00527EDB"/>
    <w:rsid w:val="005F4A9C"/>
    <w:rsid w:val="006F68D8"/>
    <w:rsid w:val="0078189B"/>
    <w:rsid w:val="00A44912"/>
    <w:rsid w:val="00C47597"/>
    <w:rsid w:val="00CA7419"/>
    <w:rsid w:val="00CE49F1"/>
    <w:rsid w:val="00EA0D1C"/>
    <w:rsid w:val="00FA427F"/>
    <w:rsid w:val="00FC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3073F"/>
  <w15:chartTrackingRefBased/>
  <w15:docId w15:val="{77CAE83F-6A0C-4EB5-9087-99994870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8189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3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0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su.service-now.com/kb_view.do?sysparm_article=KB001087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tc.gov/tips-advice/business-center/guidance/fighting-identity-theft-red-flags-rule-how-guide-busin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tc.gov/policy/federal-register-notices/identity-theft-red-flags-and-address-discrepancies-under-fair-and" TargetMode="External"/><Relationship Id="rId5" Type="http://schemas.openxmlformats.org/officeDocument/2006/relationships/hyperlink" Target="mailto:jmgates@sfsu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</dc:creator>
  <cp:keywords/>
  <dc:description/>
  <cp:lastModifiedBy>Karyn Huynh</cp:lastModifiedBy>
  <cp:revision>13</cp:revision>
  <dcterms:created xsi:type="dcterms:W3CDTF">2022-09-23T18:17:00Z</dcterms:created>
  <dcterms:modified xsi:type="dcterms:W3CDTF">2022-09-23T18:29:00Z</dcterms:modified>
</cp:coreProperties>
</file>