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Secure E-Waste and Paper Disposal </w:t>
      </w:r>
    </w:p>
    <w:p>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Objective: </w:t>
      </w:r>
    </w:p>
    <w:p>
      <w:pPr>
        <w:spacing w:before="100" w:beforeAutospacing="1" w:after="100" w:afterAutospacing="1" w:line="240" w:lineRule="auto"/>
        <w:rPr>
          <w:rFonts w:ascii="Times New Roman" w:eastAsia="Times New Roman" w:hAnsi="Times New Roman" w:cs="Times New Roman"/>
          <w:strike/>
          <w:color w:val="FF0000"/>
          <w:sz w:val="24"/>
          <w:szCs w:val="24"/>
        </w:rPr>
      </w:pPr>
      <w:r>
        <w:rPr>
          <w:rFonts w:ascii="Times New Roman" w:eastAsia="Times New Roman" w:hAnsi="Times New Roman" w:cs="Times New Roman"/>
          <w:sz w:val="24"/>
          <w:szCs w:val="24"/>
        </w:rPr>
        <w:t xml:space="preserve">The purpose of this Policy is to </w:t>
      </w:r>
      <w:r>
        <w:rPr>
          <w:rFonts w:ascii="Times New Roman" w:eastAsia="Times New Roman" w:hAnsi="Times New Roman" w:cs="Times New Roman"/>
          <w:sz w:val="24"/>
          <w:szCs w:val="24"/>
          <w:highlight w:val="yellow"/>
        </w:rPr>
        <w:t>describe</w:t>
      </w:r>
      <w:r>
        <w:rPr>
          <w:rFonts w:ascii="Times New Roman" w:eastAsia="Times New Roman" w:hAnsi="Times New Roman" w:cs="Times New Roman"/>
          <w:sz w:val="24"/>
          <w:szCs w:val="24"/>
        </w:rPr>
        <w:t xml:space="preserve"> </w:t>
      </w:r>
      <w:r>
        <w:rPr>
          <w:rFonts w:ascii="Times New Roman" w:eastAsia="Times New Roman" w:hAnsi="Times New Roman" w:cs="Times New Roman"/>
          <w:strike/>
          <w:color w:val="FF0000"/>
          <w:sz w:val="24"/>
          <w:szCs w:val="24"/>
        </w:rPr>
        <w:t>outline and define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SF State's campus-wide Secure E-waste and Paper Disposal Program </w:t>
      </w:r>
      <w:r>
        <w:rPr>
          <w:rFonts w:ascii="Times New Roman" w:eastAsia="Times New Roman" w:hAnsi="Times New Roman" w:cs="Times New Roman"/>
          <w:strike/>
          <w:color w:val="FF0000"/>
          <w:sz w:val="24"/>
          <w:szCs w:val="24"/>
        </w:rPr>
        <w:t>that is designed to protect the security of campus information assets.</w:t>
      </w:r>
    </w:p>
    <w:p>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Statement: </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SF State's </w:t>
      </w:r>
      <w:r>
        <w:rPr>
          <w:rFonts w:ascii="Times New Roman" w:eastAsia="Times New Roman" w:hAnsi="Times New Roman" w:cs="Times New Roman"/>
          <w:strike/>
          <w:color w:val="FF0000"/>
          <w:sz w:val="24"/>
          <w:szCs w:val="24"/>
        </w:rPr>
        <w:t>campus-wide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Secure E-waste and Paper Disposal Program is designed to protect the security of campus information assets and to save money. The policies below are effective immediately:</w:t>
      </w:r>
    </w:p>
    <w:p>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e-waste (electronic media, computers, monitors, PDAs, phones, etc.) must be disposed of according to the campus procedures outlined below, and in accordance </w:t>
      </w:r>
      <w:hyperlink r:id="rId5" w:history="1">
        <w:r>
          <w:rPr>
            <w:rStyle w:val="Hyperlink"/>
            <w:rFonts w:ascii="Times New Roman" w:eastAsia="Times New Roman" w:hAnsi="Times New Roman" w:cs="Times New Roman"/>
            <w:sz w:val="24"/>
            <w:szCs w:val="24"/>
          </w:rPr>
          <w:t>CSU Records Retention policy</w:t>
        </w:r>
      </w:hyperlink>
      <w:r>
        <w:rPr>
          <w:rFonts w:ascii="Times New Roman" w:eastAsia="Times New Roman" w:hAnsi="Times New Roman" w:cs="Times New Roman"/>
          <w:sz w:val="24"/>
          <w:szCs w:val="24"/>
        </w:rPr>
        <w:t xml:space="preserve">. </w:t>
      </w:r>
    </w:p>
    <w:p>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hyperlink r:id="rId6" w:history="1">
        <w:r>
          <w:rPr>
            <w:rFonts w:ascii="Times New Roman" w:eastAsia="Times New Roman" w:hAnsi="Times New Roman" w:cs="Times New Roman"/>
            <w:color w:val="0000FF"/>
            <w:sz w:val="24"/>
            <w:szCs w:val="24"/>
            <w:u w:val="single"/>
          </w:rPr>
          <w:t>Property Survey Request Form</w:t>
        </w:r>
      </w:hyperlink>
      <w:hyperlink r:id="rId7" w:history="1">
        <w:r>
          <w:rPr>
            <w:rFonts w:ascii="Times New Roman" w:eastAsia="Times New Roman" w:hAnsi="Times New Roman" w:cs="Times New Roman"/>
            <w:color w:val="0000FF"/>
            <w:sz w:val="24"/>
            <w:szCs w:val="24"/>
            <w:u w:val="single"/>
          </w:rPr>
          <w:t xml:space="preserve"> </w:t>
        </w:r>
      </w:hyperlink>
      <w:r>
        <w:rPr>
          <w:rFonts w:ascii="Times New Roman" w:eastAsia="Times New Roman" w:hAnsi="Times New Roman" w:cs="Times New Roman"/>
          <w:sz w:val="24"/>
          <w:szCs w:val="24"/>
        </w:rPr>
        <w:t>must be completed, regardless of the original purchase price or salvage value of the device, for any e-waste device capable of storing information after its power has been removed.</w:t>
      </w:r>
    </w:p>
    <w:p>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E-waste devices that are capable of storing information, after their power has been removed, must have their storage wiped before disposal. Campus functional units are responsible for implementing, maintaining, and documenting the process used to do so.  </w:t>
      </w:r>
    </w:p>
    <w:p>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paper containing sensitive information must be discarded in secure disposal bins.  Personal office shredders are not recommended because shredded paper does not get recycled.</w:t>
      </w:r>
    </w:p>
    <w:p>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Secure E-Waste Destruction, Recycling, and Resale</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 xml:space="preserve">Once a Property Survey Form has been submitted and persistent data has been wiped, e-waste devices must be disposed of. To this end </w:t>
      </w:r>
      <w:hyperlink r:id="rId8" w:history="1">
        <w:r>
          <w:rPr>
            <w:rStyle w:val="Hyperlink"/>
            <w:rFonts w:ascii="Times New Roman" w:eastAsia="Times New Roman" w:hAnsi="Times New Roman" w:cs="Times New Roman"/>
            <w:sz w:val="24"/>
            <w:szCs w:val="24"/>
            <w:highlight w:val="yellow"/>
          </w:rPr>
          <w:t>Sustain SF State</w:t>
        </w:r>
      </w:hyperlink>
      <w:r>
        <w:rPr>
          <w:rFonts w:ascii="Times New Roman" w:eastAsia="Times New Roman" w:hAnsi="Times New Roman" w:cs="Times New Roman"/>
          <w:sz w:val="24"/>
          <w:szCs w:val="24"/>
          <w:highlight w:val="yellow"/>
        </w:rPr>
        <w:t xml:space="preserve"> now provides a Secure E-Waste Program. Please visit the Office of Sustainability’s </w:t>
      </w:r>
      <w:hyperlink r:id="rId9" w:history="1">
        <w:r>
          <w:rPr>
            <w:rFonts w:ascii="Times New Roman" w:eastAsia="Times New Roman" w:hAnsi="Times New Roman" w:cs="Times New Roman"/>
            <w:color w:val="0000FF"/>
            <w:sz w:val="24"/>
            <w:szCs w:val="24"/>
            <w:highlight w:val="yellow"/>
            <w:u w:val="single"/>
          </w:rPr>
          <w:t>Zero Waste Guide</w:t>
        </w:r>
      </w:hyperlink>
      <w:r>
        <w:rPr>
          <w:rFonts w:ascii="Times New Roman" w:eastAsia="Times New Roman" w:hAnsi="Times New Roman" w:cs="Times New Roman"/>
          <w:sz w:val="24"/>
          <w:szCs w:val="24"/>
          <w:highlight w:val="yellow"/>
        </w:rPr>
        <w:t> for details on their program.</w:t>
      </w:r>
      <w:r>
        <w:rPr>
          <w:rFonts w:ascii="Times New Roman" w:eastAsia="Times New Roman" w:hAnsi="Times New Roman" w:cs="Times New Roman"/>
          <w:sz w:val="24"/>
          <w:szCs w:val="24"/>
        </w:rPr>
        <w:t> </w:t>
      </w:r>
    </w:p>
    <w:p>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Secure Paper Shredding and Recycling</w:t>
      </w:r>
    </w:p>
    <w:p>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SF State has a campus-wide vendor contract for secure paper disposal. All paper containing sensitive information must be discarded in the locked blue bins. These bins must be placed in a staffed office or otherwise secured. This service should be used instead of personal office shredders wherever possible, as waste from personal shredders is not recycled.</w:t>
      </w:r>
      <w:r>
        <w:rPr>
          <w:rFonts w:ascii="Times New Roman" w:eastAsia="Times New Roman" w:hAnsi="Times New Roman" w:cs="Times New Roman"/>
          <w:sz w:val="24"/>
          <w:szCs w:val="24"/>
        </w:rPr>
        <w:t> </w:t>
      </w:r>
    </w:p>
    <w:p>
      <w:pPr>
        <w:spacing w:before="100" w:beforeAutospacing="1" w:after="100" w:afterAutospacing="1" w:line="240" w:lineRule="auto"/>
        <w:rPr>
          <w:rFonts w:ascii="Times New Roman" w:eastAsia="Times New Roman" w:hAnsi="Times New Roman" w:cs="Times New Roman"/>
          <w:strike/>
          <w:color w:val="FF0000"/>
          <w:sz w:val="24"/>
          <w:szCs w:val="24"/>
        </w:rPr>
      </w:pPr>
      <w:bookmarkStart w:id="0" w:name="_GoBack"/>
      <w:bookmarkEnd w:id="0"/>
    </w:p>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3751D"/>
    <w:multiLevelType w:val="hybridMultilevel"/>
    <w:tmpl w:val="328EEC4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2973216"/>
    <w:multiLevelType w:val="multilevel"/>
    <w:tmpl w:val="8B141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7C8F13-EFFF-4CC0-B362-F2820C05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121059">
      <w:bodyDiv w:val="1"/>
      <w:marLeft w:val="0"/>
      <w:marRight w:val="0"/>
      <w:marTop w:val="0"/>
      <w:marBottom w:val="0"/>
      <w:divBdr>
        <w:top w:val="none" w:sz="0" w:space="0" w:color="auto"/>
        <w:left w:val="none" w:sz="0" w:space="0" w:color="auto"/>
        <w:bottom w:val="none" w:sz="0" w:space="0" w:color="auto"/>
        <w:right w:val="none" w:sz="0" w:space="0" w:color="auto"/>
      </w:divBdr>
      <w:divsChild>
        <w:div w:id="521628573">
          <w:marLeft w:val="0"/>
          <w:marRight w:val="0"/>
          <w:marTop w:val="0"/>
          <w:marBottom w:val="0"/>
          <w:divBdr>
            <w:top w:val="none" w:sz="0" w:space="0" w:color="auto"/>
            <w:left w:val="none" w:sz="0" w:space="0" w:color="auto"/>
            <w:bottom w:val="none" w:sz="0" w:space="0" w:color="auto"/>
            <w:right w:val="none" w:sz="0" w:space="0" w:color="auto"/>
          </w:divBdr>
          <w:divsChild>
            <w:div w:id="2090423790">
              <w:marLeft w:val="0"/>
              <w:marRight w:val="0"/>
              <w:marTop w:val="0"/>
              <w:marBottom w:val="0"/>
              <w:divBdr>
                <w:top w:val="none" w:sz="0" w:space="0" w:color="auto"/>
                <w:left w:val="none" w:sz="0" w:space="0" w:color="auto"/>
                <w:bottom w:val="none" w:sz="0" w:space="0" w:color="auto"/>
                <w:right w:val="none" w:sz="0" w:space="0" w:color="auto"/>
              </w:divBdr>
              <w:divsChild>
                <w:div w:id="1681354930">
                  <w:marLeft w:val="0"/>
                  <w:marRight w:val="0"/>
                  <w:marTop w:val="0"/>
                  <w:marBottom w:val="0"/>
                  <w:divBdr>
                    <w:top w:val="none" w:sz="0" w:space="0" w:color="auto"/>
                    <w:left w:val="none" w:sz="0" w:space="0" w:color="auto"/>
                    <w:bottom w:val="none" w:sz="0" w:space="0" w:color="auto"/>
                    <w:right w:val="none" w:sz="0" w:space="0" w:color="auto"/>
                  </w:divBdr>
                  <w:divsChild>
                    <w:div w:id="1264413819">
                      <w:marLeft w:val="0"/>
                      <w:marRight w:val="0"/>
                      <w:marTop w:val="0"/>
                      <w:marBottom w:val="0"/>
                      <w:divBdr>
                        <w:top w:val="none" w:sz="0" w:space="0" w:color="auto"/>
                        <w:left w:val="none" w:sz="0" w:space="0" w:color="auto"/>
                        <w:bottom w:val="none" w:sz="0" w:space="0" w:color="auto"/>
                        <w:right w:val="none" w:sz="0" w:space="0" w:color="auto"/>
                      </w:divBdr>
                      <w:divsChild>
                        <w:div w:id="147521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126249">
      <w:bodyDiv w:val="1"/>
      <w:marLeft w:val="0"/>
      <w:marRight w:val="0"/>
      <w:marTop w:val="0"/>
      <w:marBottom w:val="0"/>
      <w:divBdr>
        <w:top w:val="none" w:sz="0" w:space="0" w:color="auto"/>
        <w:left w:val="none" w:sz="0" w:space="0" w:color="auto"/>
        <w:bottom w:val="none" w:sz="0" w:space="0" w:color="auto"/>
        <w:right w:val="none" w:sz="0" w:space="0" w:color="auto"/>
      </w:divBdr>
    </w:div>
    <w:div w:id="202725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tain.sfsu.edu/zero-waste-guide" TargetMode="External"/><Relationship Id="rId3" Type="http://schemas.openxmlformats.org/officeDocument/2006/relationships/settings" Target="settings.xml"/><Relationship Id="rId7" Type="http://schemas.openxmlformats.org/officeDocument/2006/relationships/hyperlink" Target="http://fiscaff.sfsu.edu/sites/default/files/forms_documents/surveyreques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scaff.sfsu.edu/sites/default/files/forms_documents/surveyrequest.pdf" TargetMode="External"/><Relationship Id="rId11" Type="http://schemas.openxmlformats.org/officeDocument/2006/relationships/theme" Target="theme/theme1.xml"/><Relationship Id="rId5" Type="http://schemas.openxmlformats.org/officeDocument/2006/relationships/hyperlink" Target="https://www.calstate.edu/csu-system/records-retention-disposi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stain.sfsu.edu/zero-waste-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dc:creator>
  <cp:keywords/>
  <dc:description/>
  <cp:lastModifiedBy>op</cp:lastModifiedBy>
  <cp:revision>3</cp:revision>
  <dcterms:created xsi:type="dcterms:W3CDTF">2021-12-09T22:43:00Z</dcterms:created>
  <dcterms:modified xsi:type="dcterms:W3CDTF">2021-12-09T22:45:00Z</dcterms:modified>
</cp:coreProperties>
</file>